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63" w:rsidRDefault="007A2863" w:rsidP="007A2863">
      <w:pPr>
        <w:rPr>
          <w:rStyle w:val="Strk"/>
          <w:rFonts w:ascii="Garamond" w:hAnsi="Garamond"/>
          <w:sz w:val="32"/>
          <w:szCs w:val="32"/>
        </w:rPr>
      </w:pPr>
      <w:r>
        <w:rPr>
          <w:rStyle w:val="Strk"/>
          <w:rFonts w:ascii="Garamond" w:hAnsi="Garamond"/>
          <w:sz w:val="32"/>
          <w:szCs w:val="32"/>
        </w:rPr>
        <w:t>Nyt driftsmateriel – Har sælger ret og pligt til at afhjælpe en fejl, hvis maskinen ikke fungerer, som den skal?</w:t>
      </w:r>
    </w:p>
    <w:p w:rsidR="007A2863" w:rsidRDefault="007A2863" w:rsidP="007A2863">
      <w:pPr>
        <w:rPr>
          <w:rStyle w:val="Strk"/>
          <w:rFonts w:ascii="Garamond" w:hAnsi="Garamond"/>
          <w:sz w:val="24"/>
          <w:szCs w:val="24"/>
        </w:rPr>
      </w:pPr>
      <w:r>
        <w:rPr>
          <w:rStyle w:val="Strk"/>
          <w:rFonts w:ascii="Garamond" w:hAnsi="Garamond"/>
          <w:sz w:val="24"/>
          <w:szCs w:val="24"/>
        </w:rPr>
        <w:t>Af advokat Kristine Kjellerup Hansen, Advokatfirmaet Bang / Brorsen &amp; Fogtdal</w:t>
      </w:r>
    </w:p>
    <w:p w:rsidR="007A2863" w:rsidRDefault="007A2863" w:rsidP="007A2863">
      <w:pPr>
        <w:rPr>
          <w:i/>
        </w:rPr>
      </w:pPr>
      <w:r>
        <w:rPr>
          <w:rFonts w:ascii="Garamond" w:hAnsi="Garamond"/>
          <w:b/>
          <w:bCs/>
          <w:sz w:val="24"/>
          <w:szCs w:val="24"/>
        </w:rPr>
        <w:br/>
      </w:r>
      <w:r>
        <w:rPr>
          <w:rFonts w:ascii="Garamond" w:hAnsi="Garamond"/>
          <w:i/>
          <w:sz w:val="24"/>
          <w:szCs w:val="24"/>
        </w:rPr>
        <w:t xml:space="preserve">Ved anskaffelse af nye maskiner til virksomheden er fokus ofte ensidigt på mærke, model, leveringsbetingelser og ikke mindst pris. Men køber bør tillige gøre sig klart, hvad der gælder, hvis der skulle vise sig at være noget galt med maskinen. </w:t>
      </w:r>
    </w:p>
    <w:p w:rsidR="007A2863" w:rsidRDefault="007A2863" w:rsidP="007A2863">
      <w:pPr>
        <w:rPr>
          <w:rFonts w:ascii="Garamond" w:hAnsi="Garamond"/>
          <w:sz w:val="24"/>
          <w:szCs w:val="24"/>
        </w:rPr>
      </w:pPr>
      <w:r>
        <w:rPr>
          <w:rFonts w:ascii="Garamond" w:hAnsi="Garamond"/>
          <w:sz w:val="24"/>
          <w:szCs w:val="24"/>
        </w:rPr>
        <w:t xml:space="preserve">Købet af en ny maskine vil typisk være en stor investering, og det forventes ofte, at materiellet er køreklart straks ved leveringen. Ikke alle særligt større maskiner fungerer imidlertid helt som forventet eller har mindre eller sågar større fejl. Her er det vigtigt at kende til </w:t>
      </w:r>
      <w:r>
        <w:rPr>
          <w:rFonts w:ascii="Garamond" w:hAnsi="Garamond"/>
          <w:i/>
          <w:sz w:val="24"/>
          <w:szCs w:val="24"/>
        </w:rPr>
        <w:t>reglerne om afhjælpning</w:t>
      </w:r>
      <w:r>
        <w:rPr>
          <w:rFonts w:ascii="Garamond" w:hAnsi="Garamond"/>
          <w:sz w:val="24"/>
          <w:szCs w:val="24"/>
        </w:rPr>
        <w:t xml:space="preserve"> for at undgå unødigt tab, gene eller tvister. </w:t>
      </w:r>
    </w:p>
    <w:p w:rsidR="007A2863" w:rsidRDefault="007A2863" w:rsidP="007A2863">
      <w:pPr>
        <w:rPr>
          <w:rFonts w:ascii="Garamond" w:hAnsi="Garamond"/>
          <w:sz w:val="24"/>
          <w:szCs w:val="24"/>
        </w:rPr>
      </w:pPr>
      <w:r>
        <w:rPr>
          <w:rFonts w:ascii="Garamond" w:hAnsi="Garamond"/>
          <w:sz w:val="24"/>
          <w:szCs w:val="24"/>
        </w:rPr>
        <w:t xml:space="preserve">Efter købeloven er de regler, der gælder om afhjælpning i et køb mellem to erhvervsdrivende, til at overskue. Sælger har kun en meget begrænset – i realiteten ikke eksisterende – ret til at afhjælpe mangler og slet ingen pligt til at foretage afhjælpning.  </w:t>
      </w:r>
    </w:p>
    <w:p w:rsidR="007A2863" w:rsidRDefault="007A2863" w:rsidP="007A2863">
      <w:pPr>
        <w:rPr>
          <w:rFonts w:ascii="Garamond" w:hAnsi="Garamond"/>
          <w:sz w:val="24"/>
          <w:szCs w:val="24"/>
        </w:rPr>
      </w:pPr>
      <w:r>
        <w:rPr>
          <w:rFonts w:ascii="Garamond" w:hAnsi="Garamond"/>
          <w:sz w:val="24"/>
          <w:szCs w:val="24"/>
        </w:rPr>
        <w:t xml:space="preserve">For at kende reglerne for den konkrete aftale, er det nødvendigt, at man som køber læser ”det med småt”. For ved køb af en maskine vil der i købsaftalen typisk være henvist til sælgers almindelige </w:t>
      </w:r>
      <w:r>
        <w:rPr>
          <w:rFonts w:ascii="Garamond" w:hAnsi="Garamond"/>
          <w:i/>
          <w:sz w:val="24"/>
          <w:szCs w:val="24"/>
        </w:rPr>
        <w:t>salgs- og leveringsbetingelser</w:t>
      </w:r>
      <w:r>
        <w:rPr>
          <w:rFonts w:ascii="Garamond" w:hAnsi="Garamond"/>
          <w:sz w:val="24"/>
          <w:szCs w:val="24"/>
        </w:rPr>
        <w:t>, der er optrykt på bagsiden eller vedlagt på anden måde. Hvis det er tilfældet, må salgs- og leveringsbetingelserne forventes at blive en del af aftalen, og betingelserne vil på den måde komme til at regulere forholdet mellem parterne sammen med og på visse punkter i stedet for købeloven.</w:t>
      </w:r>
    </w:p>
    <w:p w:rsidR="007A2863" w:rsidRDefault="007A2863" w:rsidP="007A2863">
      <w:pPr>
        <w:rPr>
          <w:rFonts w:ascii="Garamond" w:hAnsi="Garamond"/>
          <w:sz w:val="24"/>
          <w:szCs w:val="24"/>
        </w:rPr>
      </w:pPr>
      <w:r>
        <w:rPr>
          <w:rFonts w:ascii="Garamond" w:hAnsi="Garamond"/>
          <w:sz w:val="24"/>
          <w:szCs w:val="24"/>
        </w:rPr>
        <w:t xml:space="preserve">Og det kan have ganske stor betydning for, hvilke rettigheder både køber og sælger har, hvis der senere måtte vise sig at være fejl ved maskinen. </w:t>
      </w:r>
    </w:p>
    <w:p w:rsidR="007A2863" w:rsidRDefault="007A2863" w:rsidP="007A2863">
      <w:pPr>
        <w:rPr>
          <w:rFonts w:ascii="Garamond" w:hAnsi="Garamond"/>
          <w:b/>
          <w:bCs/>
          <w:sz w:val="24"/>
          <w:szCs w:val="24"/>
        </w:rPr>
      </w:pPr>
      <w:r>
        <w:rPr>
          <w:rFonts w:ascii="Garamond" w:hAnsi="Garamond"/>
          <w:b/>
          <w:bCs/>
          <w:sz w:val="24"/>
          <w:szCs w:val="24"/>
        </w:rPr>
        <w:t>Ikke alle fejl er mangler i juridisk forstand</w:t>
      </w:r>
    </w:p>
    <w:p w:rsidR="007A2863" w:rsidRDefault="007A2863" w:rsidP="007A2863">
      <w:pPr>
        <w:rPr>
          <w:rFonts w:ascii="Garamond" w:hAnsi="Garamond"/>
          <w:sz w:val="24"/>
          <w:szCs w:val="24"/>
        </w:rPr>
      </w:pPr>
      <w:r>
        <w:rPr>
          <w:rFonts w:ascii="Garamond" w:hAnsi="Garamond"/>
          <w:sz w:val="24"/>
          <w:szCs w:val="24"/>
        </w:rPr>
        <w:t xml:space="preserve">Først og fremmest skal køber dog være opmærksom på, at </w:t>
      </w:r>
      <w:r>
        <w:rPr>
          <w:rFonts w:ascii="Garamond" w:hAnsi="Garamond"/>
          <w:i/>
          <w:sz w:val="24"/>
          <w:szCs w:val="24"/>
        </w:rPr>
        <w:t>ikke alle fejl</w:t>
      </w:r>
      <w:r>
        <w:rPr>
          <w:rFonts w:ascii="Garamond" w:hAnsi="Garamond"/>
          <w:sz w:val="24"/>
          <w:szCs w:val="24"/>
        </w:rPr>
        <w:t xml:space="preserve"> ved en maskine er mangler i juridisk forstand. Køberen kan således ikke påberåbe sig en fejl ved maskinen, som køber kendte til eller burde have opdaget. </w:t>
      </w:r>
    </w:p>
    <w:p w:rsidR="007A2863" w:rsidRDefault="007A2863" w:rsidP="007A2863">
      <w:pPr>
        <w:rPr>
          <w:rFonts w:ascii="Garamond" w:hAnsi="Garamond"/>
          <w:sz w:val="24"/>
          <w:szCs w:val="24"/>
        </w:rPr>
      </w:pPr>
      <w:r>
        <w:rPr>
          <w:rFonts w:ascii="Garamond" w:hAnsi="Garamond"/>
          <w:sz w:val="24"/>
          <w:szCs w:val="24"/>
        </w:rPr>
        <w:t xml:space="preserve">Nu kunne man måske forledes til at tro, at en sælger blot kan undlade at oplyse om en kendt og konstaterbar fejl ved maskinen og så håbe på, at køber ikke opdager fejlen. Sælger har dog pligt til </w:t>
      </w:r>
      <w:r>
        <w:rPr>
          <w:rFonts w:ascii="Garamond" w:hAnsi="Garamond"/>
          <w:i/>
          <w:sz w:val="24"/>
          <w:szCs w:val="24"/>
        </w:rPr>
        <w:t>loyalt</w:t>
      </w:r>
      <w:r>
        <w:rPr>
          <w:rFonts w:ascii="Garamond" w:hAnsi="Garamond"/>
          <w:sz w:val="24"/>
          <w:szCs w:val="24"/>
        </w:rPr>
        <w:t xml:space="preserve"> at oplyse køber om vigtige forhold af betydning for købers beslutning om at købe maskinen. </w:t>
      </w:r>
    </w:p>
    <w:p w:rsidR="007A2863" w:rsidRDefault="007A2863" w:rsidP="007A2863">
      <w:pPr>
        <w:rPr>
          <w:rFonts w:ascii="Garamond" w:hAnsi="Garamond"/>
          <w:sz w:val="24"/>
          <w:szCs w:val="24"/>
        </w:rPr>
      </w:pPr>
      <w:r>
        <w:rPr>
          <w:rFonts w:ascii="Garamond" w:hAnsi="Garamond"/>
          <w:sz w:val="24"/>
          <w:szCs w:val="24"/>
        </w:rPr>
        <w:t>På den ene side skal køber altså se sig for – og på den anden side skal sælger oplyse køber om alle vigtige forhold ved maskinen, herunder mulige fejl. For at sikre, at der ikke senere opstår uenighed om, hvad der er talt om i forbindelse med indgåelse af handlen, anbefales det at skrive ned, hvad der er drøftet. Og af bevismæssige årsager allerhelst i en e-mail!</w:t>
      </w:r>
    </w:p>
    <w:p w:rsidR="007A2863" w:rsidRDefault="007A2863" w:rsidP="007A2863">
      <w:pPr>
        <w:rPr>
          <w:rFonts w:ascii="Garamond" w:hAnsi="Garamond"/>
          <w:b/>
          <w:sz w:val="24"/>
          <w:szCs w:val="24"/>
        </w:rPr>
      </w:pPr>
      <w:r>
        <w:rPr>
          <w:rFonts w:ascii="Garamond" w:hAnsi="Garamond"/>
          <w:b/>
          <w:sz w:val="24"/>
          <w:szCs w:val="24"/>
        </w:rPr>
        <w:t>Sælgers ret og pligt til at afhjælpe mangler</w:t>
      </w:r>
    </w:p>
    <w:p w:rsidR="007A2863" w:rsidRDefault="007A2863" w:rsidP="007A2863">
      <w:pPr>
        <w:rPr>
          <w:rFonts w:ascii="Garamond" w:hAnsi="Garamond"/>
          <w:sz w:val="24"/>
          <w:szCs w:val="24"/>
        </w:rPr>
      </w:pPr>
      <w:r>
        <w:rPr>
          <w:rFonts w:ascii="Garamond" w:hAnsi="Garamond"/>
          <w:sz w:val="24"/>
          <w:szCs w:val="24"/>
        </w:rPr>
        <w:t xml:space="preserve">Er maskinen behæftet med en fejl, som køber kan påberåbe sig, er der tale om en mangel. </w:t>
      </w:r>
    </w:p>
    <w:p w:rsidR="007A2863" w:rsidRDefault="007A2863" w:rsidP="007A2863">
      <w:pPr>
        <w:rPr>
          <w:rFonts w:ascii="Garamond" w:hAnsi="Garamond"/>
          <w:sz w:val="24"/>
          <w:szCs w:val="24"/>
        </w:rPr>
      </w:pPr>
      <w:r>
        <w:rPr>
          <w:rFonts w:ascii="Garamond" w:hAnsi="Garamond"/>
          <w:sz w:val="24"/>
          <w:szCs w:val="24"/>
        </w:rPr>
        <w:lastRenderedPageBreak/>
        <w:t xml:space="preserve">Efter købeloven har en sælger i en handel mellem to erhvervsdrivende kun </w:t>
      </w:r>
      <w:r>
        <w:rPr>
          <w:rFonts w:ascii="Garamond" w:hAnsi="Garamond"/>
          <w:i/>
          <w:sz w:val="24"/>
          <w:szCs w:val="24"/>
        </w:rPr>
        <w:t>ret</w:t>
      </w:r>
      <w:r>
        <w:rPr>
          <w:rFonts w:ascii="Garamond" w:hAnsi="Garamond"/>
          <w:sz w:val="24"/>
          <w:szCs w:val="24"/>
        </w:rPr>
        <w:t xml:space="preserve"> til at afhjælpe en mangel – altså reparere maskinen – indtil det tidspunkt, hvor maskinen efter aftalen skulle leveres. Med andre ord har sælger i praksis aldrig ret til at afhjælpe en mangel. Der betyder, at køber kan hæve handlen, hvis manglen er væsentlig, og ellers kræve forholdsmæssigt afslag eller eventuelt erstatning. </w:t>
      </w:r>
    </w:p>
    <w:p w:rsidR="007A2863" w:rsidRDefault="007A2863" w:rsidP="007A2863">
      <w:pPr>
        <w:rPr>
          <w:rFonts w:ascii="Garamond" w:hAnsi="Garamond"/>
          <w:sz w:val="24"/>
          <w:szCs w:val="24"/>
        </w:rPr>
      </w:pPr>
      <w:r>
        <w:rPr>
          <w:rFonts w:ascii="Garamond" w:hAnsi="Garamond"/>
          <w:sz w:val="24"/>
          <w:szCs w:val="24"/>
        </w:rPr>
        <w:t xml:space="preserve">Og efter købeloven har sælger som nævnt oven for slet ingen </w:t>
      </w:r>
      <w:r>
        <w:rPr>
          <w:rFonts w:ascii="Garamond" w:hAnsi="Garamond"/>
          <w:i/>
          <w:sz w:val="24"/>
          <w:szCs w:val="24"/>
        </w:rPr>
        <w:t>pligt</w:t>
      </w:r>
      <w:r>
        <w:rPr>
          <w:rFonts w:ascii="Garamond" w:hAnsi="Garamond"/>
          <w:sz w:val="24"/>
          <w:szCs w:val="24"/>
        </w:rPr>
        <w:t xml:space="preserve"> til at afhjælpe en mangel. En sådan forpligtelse kan dog følge af kutyme inden for en given branche. </w:t>
      </w:r>
    </w:p>
    <w:p w:rsidR="007A2863" w:rsidRDefault="007A2863" w:rsidP="007A2863">
      <w:pPr>
        <w:rPr>
          <w:rFonts w:ascii="Garamond" w:hAnsi="Garamond"/>
          <w:sz w:val="24"/>
          <w:szCs w:val="24"/>
        </w:rPr>
      </w:pPr>
      <w:r>
        <w:rPr>
          <w:rFonts w:ascii="Garamond" w:hAnsi="Garamond"/>
          <w:sz w:val="24"/>
          <w:szCs w:val="24"/>
        </w:rPr>
        <w:t xml:space="preserve">Men den konkrete aftales betingelser kan altså indebære, at dette udgangspunkt fraviges. </w:t>
      </w:r>
    </w:p>
    <w:p w:rsidR="007A2863" w:rsidRDefault="007A2863" w:rsidP="007A2863">
      <w:pPr>
        <w:rPr>
          <w:rFonts w:ascii="Garamond" w:hAnsi="Garamond"/>
          <w:sz w:val="24"/>
          <w:szCs w:val="24"/>
        </w:rPr>
      </w:pPr>
      <w:r>
        <w:rPr>
          <w:rFonts w:ascii="Garamond" w:hAnsi="Garamond"/>
          <w:sz w:val="24"/>
          <w:szCs w:val="24"/>
        </w:rPr>
        <w:t xml:space="preserve">Hvis sælgers salgs- og leveringsbetingelser indeholder en såkaldt </w:t>
      </w:r>
      <w:r>
        <w:rPr>
          <w:rFonts w:ascii="Garamond" w:hAnsi="Garamond"/>
          <w:i/>
          <w:sz w:val="24"/>
          <w:szCs w:val="24"/>
        </w:rPr>
        <w:t>maskinklausul</w:t>
      </w:r>
      <w:r>
        <w:rPr>
          <w:rFonts w:ascii="Garamond" w:hAnsi="Garamond"/>
          <w:sz w:val="24"/>
          <w:szCs w:val="24"/>
        </w:rPr>
        <w:t xml:space="preserve">, som f.eks. i standardbetingelserne NL 92 og senere versioner heraf eller i et sæt standardbetingelser udarbejdet af en brancheorganisation, er købelovens regler fraveget, og sælger vil på det grundlag have ret til at afhjælpe en mangel.  Køber kan altså ikke modsætte sig, at sælger reparerer maskinen og endda får flere forsøg, hvis det ikke lykkedes i første omgang. </w:t>
      </w:r>
    </w:p>
    <w:p w:rsidR="007A2863" w:rsidRDefault="007A2863" w:rsidP="007A2863">
      <w:pPr>
        <w:rPr>
          <w:rFonts w:ascii="Garamond" w:hAnsi="Garamond"/>
          <w:sz w:val="24"/>
          <w:szCs w:val="24"/>
        </w:rPr>
      </w:pPr>
      <w:r>
        <w:rPr>
          <w:rFonts w:ascii="Garamond" w:hAnsi="Garamond"/>
          <w:sz w:val="24"/>
          <w:szCs w:val="24"/>
        </w:rPr>
        <w:t xml:space="preserve">Det er selvfølgelig både ærgerligt og kan også give store problemer i driften at skulle undvære en maskine, mens sælger reparerer den. Men hvis køber ikke lader sælger udøve sin afhjælpningsret, kan køber meget vel </w:t>
      </w:r>
      <w:r>
        <w:rPr>
          <w:rFonts w:ascii="Garamond" w:hAnsi="Garamond"/>
          <w:i/>
          <w:sz w:val="24"/>
          <w:szCs w:val="24"/>
        </w:rPr>
        <w:t>helt miste</w:t>
      </w:r>
      <w:r>
        <w:rPr>
          <w:rFonts w:ascii="Garamond" w:hAnsi="Garamond"/>
          <w:sz w:val="24"/>
          <w:szCs w:val="24"/>
        </w:rPr>
        <w:t xml:space="preserve"> det juridiske grundlag for at gøre manglen gældende, altså hæve købet, kræve forholdsmæssigt afslag eller erstatning. </w:t>
      </w:r>
    </w:p>
    <w:p w:rsidR="007A2863" w:rsidRDefault="007A2863" w:rsidP="007A2863">
      <w:pPr>
        <w:rPr>
          <w:rFonts w:ascii="Garamond" w:hAnsi="Garamond"/>
          <w:sz w:val="24"/>
          <w:szCs w:val="24"/>
        </w:rPr>
      </w:pPr>
      <w:r>
        <w:rPr>
          <w:rFonts w:ascii="Garamond" w:hAnsi="Garamond"/>
          <w:sz w:val="24"/>
          <w:szCs w:val="24"/>
        </w:rPr>
        <w:t xml:space="preserve">Samtidigt betyder sådanne betingelser dog også, at køber kan </w:t>
      </w:r>
      <w:r>
        <w:rPr>
          <w:rFonts w:ascii="Garamond" w:hAnsi="Garamond"/>
          <w:i/>
          <w:sz w:val="24"/>
          <w:szCs w:val="24"/>
        </w:rPr>
        <w:t>kræve</w:t>
      </w:r>
      <w:r>
        <w:rPr>
          <w:rFonts w:ascii="Garamond" w:hAnsi="Garamond"/>
          <w:sz w:val="24"/>
          <w:szCs w:val="24"/>
        </w:rPr>
        <w:t xml:space="preserve">, at sælger foretager afhjælpning af en mangel, dvs. at der med betingelserne er aftalt en egentlig afhjælpningspligt for sælger. Og hvis afhjælpningen lykkes, og maskinen bliver repareret tilfredsstillende, vil en sådan reparation da også ofte være den hurtigste og billigste måde for køber at få løst problemet. </w:t>
      </w:r>
    </w:p>
    <w:p w:rsidR="007A2863" w:rsidRDefault="007A2863" w:rsidP="007A2863">
      <w:pPr>
        <w:rPr>
          <w:rFonts w:ascii="Garamond" w:hAnsi="Garamond"/>
          <w:sz w:val="24"/>
          <w:szCs w:val="24"/>
        </w:rPr>
      </w:pPr>
      <w:r>
        <w:rPr>
          <w:rFonts w:ascii="Garamond" w:hAnsi="Garamond"/>
          <w:sz w:val="24"/>
          <w:szCs w:val="24"/>
        </w:rPr>
        <w:t>De aftalte salgs- og leveringsbetingelser vil typisk på flere andre måder afgørende have ændret på retsstillingen mellem køber og sælger. Derfor: Læs også det med småt – det er bindende!</w:t>
      </w:r>
    </w:p>
    <w:p w:rsidR="007A2863" w:rsidRDefault="007A2863" w:rsidP="007A2863">
      <w:pPr>
        <w:rPr>
          <w:rFonts w:ascii="Garamond" w:hAnsi="Garamond"/>
          <w:sz w:val="24"/>
          <w:szCs w:val="24"/>
        </w:rPr>
      </w:pPr>
    </w:p>
    <w:p w:rsidR="007A2863" w:rsidRDefault="007A2863" w:rsidP="007A2863">
      <w:pPr>
        <w:rPr>
          <w:rFonts w:ascii="Garamond" w:hAnsi="Garamond"/>
          <w:sz w:val="24"/>
          <w:szCs w:val="24"/>
        </w:rPr>
      </w:pPr>
      <w:r>
        <w:rPr>
          <w:rFonts w:ascii="Garamond" w:hAnsi="Garamond"/>
          <w:sz w:val="24"/>
          <w:szCs w:val="24"/>
        </w:rPr>
        <w:t xml:space="preserve">Har du spørgsmål, er du velkommen til at kontakte advokat Kristine Kjellerup Hansen via mail til </w:t>
      </w:r>
      <w:hyperlink r:id="rId5" w:history="1">
        <w:r>
          <w:rPr>
            <w:rStyle w:val="Hyperlink"/>
            <w:rFonts w:ascii="Garamond" w:hAnsi="Garamond"/>
            <w:sz w:val="24"/>
            <w:szCs w:val="24"/>
          </w:rPr>
          <w:t>kkh@bbfadvokater.dk</w:t>
        </w:r>
      </w:hyperlink>
      <w:r>
        <w:rPr>
          <w:rFonts w:ascii="Garamond" w:hAnsi="Garamond"/>
          <w:sz w:val="24"/>
          <w:szCs w:val="24"/>
        </w:rPr>
        <w:t xml:space="preserve"> eller på telefon 88 77 88 77.</w:t>
      </w:r>
    </w:p>
    <w:p w:rsidR="007A2863" w:rsidRDefault="007A2863" w:rsidP="007A2863">
      <w:pPr>
        <w:rPr>
          <w:rFonts w:ascii="Garamond" w:hAnsi="Garamond"/>
          <w:sz w:val="24"/>
          <w:szCs w:val="24"/>
        </w:rPr>
      </w:pPr>
    </w:p>
    <w:p w:rsidR="00A8191F" w:rsidRDefault="00A8191F">
      <w:bookmarkStart w:id="0" w:name="_GoBack"/>
      <w:bookmarkEnd w:id="0"/>
    </w:p>
    <w:sectPr w:rsidR="00A819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6A"/>
    <w:rsid w:val="000D296A"/>
    <w:rsid w:val="007A2863"/>
    <w:rsid w:val="00A819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63"/>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unhideWhenUsed/>
    <w:rsid w:val="007A2863"/>
    <w:rPr>
      <w:color w:val="0000FF"/>
      <w:u w:val="single"/>
    </w:rPr>
  </w:style>
  <w:style w:type="character" w:styleId="Strk">
    <w:name w:val="Strong"/>
    <w:basedOn w:val="Standardskrifttypeiafsnit"/>
    <w:uiPriority w:val="22"/>
    <w:qFormat/>
    <w:rsid w:val="007A28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63"/>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unhideWhenUsed/>
    <w:rsid w:val="007A2863"/>
    <w:rPr>
      <w:color w:val="0000FF"/>
      <w:u w:val="single"/>
    </w:rPr>
  </w:style>
  <w:style w:type="character" w:styleId="Strk">
    <w:name w:val="Strong"/>
    <w:basedOn w:val="Standardskrifttypeiafsnit"/>
    <w:uiPriority w:val="22"/>
    <w:qFormat/>
    <w:rsid w:val="007A2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kh@bbfadvokater.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4295</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Nielsen</dc:creator>
  <cp:keywords/>
  <dc:description/>
  <cp:lastModifiedBy>Lonnie Nielsen</cp:lastModifiedBy>
  <cp:revision>2</cp:revision>
  <dcterms:created xsi:type="dcterms:W3CDTF">2014-09-30T11:51:00Z</dcterms:created>
  <dcterms:modified xsi:type="dcterms:W3CDTF">2014-09-30T11:51:00Z</dcterms:modified>
</cp:coreProperties>
</file>