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05" w:rsidRDefault="00E64C05" w:rsidP="00E64C05">
      <w:pPr>
        <w:rPr>
          <w:b/>
          <w:sz w:val="28"/>
          <w:szCs w:val="28"/>
        </w:rPr>
      </w:pPr>
      <w:r>
        <w:rPr>
          <w:b/>
          <w:sz w:val="28"/>
          <w:szCs w:val="28"/>
        </w:rPr>
        <w:t>Skal du skilles?</w:t>
      </w:r>
    </w:p>
    <w:p w:rsidR="00E64C05" w:rsidRDefault="00E64C05" w:rsidP="00E64C05"/>
    <w:p w:rsidR="00E64C05" w:rsidRDefault="00E64C05" w:rsidP="00E64C05">
      <w:r>
        <w:t>Når man skal separeres eller skilles, er der en lang række forhold, som man skal være opmærksom på og tage stilling til. Mange er i tvivl om, hvad de skal gøre, og hvilken myndighed de skal henvende sig til.</w:t>
      </w:r>
    </w:p>
    <w:p w:rsidR="00E64C05" w:rsidRDefault="00E64C05" w:rsidP="00E64C05"/>
    <w:p w:rsidR="00E64C05" w:rsidRDefault="00E64C05" w:rsidP="00E64C05">
      <w:r>
        <w:rPr>
          <w:u w:val="single"/>
        </w:rPr>
        <w:t>Selve separationen/skilsmissen:</w:t>
      </w:r>
    </w:p>
    <w:p w:rsidR="00E64C05" w:rsidRDefault="00E64C05" w:rsidP="00E64C05">
      <w:r>
        <w:t xml:space="preserve">Hvis ægtefællerne er </w:t>
      </w:r>
      <w:r>
        <w:rPr>
          <w:i/>
        </w:rPr>
        <w:t>enige</w:t>
      </w:r>
      <w:r>
        <w:t xml:space="preserve"> om </w:t>
      </w:r>
    </w:p>
    <w:p w:rsidR="00E64C05" w:rsidRDefault="00E64C05" w:rsidP="00E64C05">
      <w:r>
        <w:t xml:space="preserve">- at de skal separeres/skilles </w:t>
      </w:r>
    </w:p>
    <w:p w:rsidR="00E64C05" w:rsidRDefault="00E64C05" w:rsidP="00E64C05">
      <w:r>
        <w:t>- om der skal betales ægtefællebidrag og</w:t>
      </w:r>
    </w:p>
    <w:p w:rsidR="00E64C05" w:rsidRDefault="00E64C05" w:rsidP="00E64C05">
      <w:r>
        <w:t>- hvem der skal overtaget lejemålet eller fortsætte med at bo i andelsboligen</w:t>
      </w:r>
    </w:p>
    <w:p w:rsidR="00E64C05" w:rsidRDefault="00E64C05" w:rsidP="00E64C05"/>
    <w:p w:rsidR="00E64C05" w:rsidRDefault="00E64C05" w:rsidP="00E64C05">
      <w:proofErr w:type="gramStart"/>
      <w:r>
        <w:t>så</w:t>
      </w:r>
      <w:proofErr w:type="gramEnd"/>
      <w:r>
        <w:t xml:space="preserve"> kan I indsende en af begge parter underskrevet ansøgning om separation/skilsmisse til Statsforvaltningen (</w:t>
      </w:r>
      <w:hyperlink r:id="rId4" w:history="1">
        <w:r>
          <w:rPr>
            <w:rStyle w:val="Hyperlink"/>
          </w:rPr>
          <w:t>www.statsforvaltning.dk</w:t>
        </w:r>
      </w:hyperlink>
      <w:r>
        <w:t xml:space="preserve">). Der skal samtidig indbetales et gebyr på 900 kr. Herefter vil Statsforvaltningen udfærdige og fremsende en separations-/skilsmissebevilling. Ægteskabet kan således ophøre på skriftligt grundlag og uden fremmøde i Statsforvaltningen. </w:t>
      </w:r>
    </w:p>
    <w:p w:rsidR="00E64C05" w:rsidRDefault="00E64C05" w:rsidP="00E64C05"/>
    <w:p w:rsidR="00E64C05" w:rsidRDefault="00E64C05" w:rsidP="00E64C05">
      <w:r>
        <w:t xml:space="preserve">Er ægtefællerne </w:t>
      </w:r>
      <w:r>
        <w:rPr>
          <w:i/>
        </w:rPr>
        <w:t>ikke enige</w:t>
      </w:r>
      <w:r>
        <w:t xml:space="preserve"> om ovennævnte vilkår, må sagen indbringes for domstolene. Der afholdes et retsmøde med ægtefællernes deltagelse. Herefter træffer retten afgørelse om vilkårene for ægteskabets opløsning ved afsigelse af en dom. Dommen kan ankes til Landsretten.</w:t>
      </w:r>
    </w:p>
    <w:p w:rsidR="00E64C05" w:rsidRDefault="00E64C05" w:rsidP="00E64C05"/>
    <w:p w:rsidR="00E64C05" w:rsidRDefault="00E64C05" w:rsidP="00E64C05">
      <w:r>
        <w:rPr>
          <w:u w:val="single"/>
        </w:rPr>
        <w:t>Bodeling:</w:t>
      </w:r>
    </w:p>
    <w:p w:rsidR="00E64C05" w:rsidRDefault="00E64C05" w:rsidP="00E64C05">
      <w:r>
        <w:t>Man kan godt blive separeret/skilt uden at have delt formue/gæld = bodeling. Men en bodeling er en naturlig følge af ægteskabets ophør, med mindre ægtefællerne har særeje. De fleste ægtefæller ender med at nå til enighed om bodelingen. Hvis I ikke kan blive enige om at dele boet, kan I hver især anmode Skifteretten om hjælp hertil. En sådan anmodning kan tidligst indleveres til Skifteretten, når den ene eller I begge har indleveret anmodning om separation/skilsmisse til Statsforvaltningen.</w:t>
      </w:r>
    </w:p>
    <w:p w:rsidR="00E64C05" w:rsidRDefault="00E64C05" w:rsidP="00E64C05">
      <w:pPr>
        <w:rPr>
          <w:szCs w:val="24"/>
        </w:rPr>
      </w:pPr>
      <w:r>
        <w:t xml:space="preserve">En neutral </w:t>
      </w:r>
      <w:proofErr w:type="spellStart"/>
      <w:r>
        <w:t>bobehandler</w:t>
      </w:r>
      <w:proofErr w:type="spellEnd"/>
      <w:r>
        <w:t xml:space="preserve"> vil hjælpe jer med at nå til enighed om en bodeling og ellers henvise jer til at anlægge sag ved domstolene.</w:t>
      </w:r>
    </w:p>
    <w:p w:rsidR="00E64C05" w:rsidRDefault="00E64C05" w:rsidP="00E64C05">
      <w:pPr>
        <w:rPr>
          <w:szCs w:val="24"/>
          <w:u w:val="single"/>
        </w:rPr>
      </w:pPr>
    </w:p>
    <w:p w:rsidR="00E64C05" w:rsidRDefault="00E64C05" w:rsidP="00E64C05">
      <w:pPr>
        <w:rPr>
          <w:szCs w:val="24"/>
          <w:u w:val="single"/>
        </w:rPr>
      </w:pPr>
      <w:r>
        <w:rPr>
          <w:szCs w:val="24"/>
          <w:u w:val="single"/>
        </w:rPr>
        <w:t>Børn:</w:t>
      </w:r>
    </w:p>
    <w:p w:rsidR="00E64C05" w:rsidRDefault="00E64C05" w:rsidP="00E64C05">
      <w:pPr>
        <w:rPr>
          <w:szCs w:val="24"/>
        </w:rPr>
      </w:pPr>
      <w:r>
        <w:rPr>
          <w:szCs w:val="24"/>
        </w:rPr>
        <w:t>Ved ægteskabets ophør fortsætter den fælles forældremyndighed automatisk. Men der skal tages stilling til, hos hvem af forældrene, barnet skal have bopæl.</w:t>
      </w:r>
    </w:p>
    <w:p w:rsidR="00E64C05" w:rsidRDefault="00E64C05" w:rsidP="00E64C05">
      <w:pPr>
        <w:rPr>
          <w:szCs w:val="24"/>
        </w:rPr>
      </w:pPr>
      <w:r>
        <w:rPr>
          <w:szCs w:val="24"/>
        </w:rPr>
        <w:t>Ved enighed kan I selv indgå aftale herom.</w:t>
      </w:r>
    </w:p>
    <w:p w:rsidR="00E64C05" w:rsidRDefault="00E64C05" w:rsidP="00E64C05">
      <w:pPr>
        <w:rPr>
          <w:szCs w:val="24"/>
        </w:rPr>
      </w:pPr>
      <w:r>
        <w:rPr>
          <w:szCs w:val="24"/>
        </w:rPr>
        <w:t>Ved uenighed må der fremsendes en ansøgning om bopæl til Statsforvaltningen. Hvis I ikke kan blive enige på et møde i Statsforvaltningen, sendes sagen i retten. Retten afholder et retsmøde med begge parters deltagelse. Retten skal belyse barnets tarv f.eks. ved indhentning af en udtalelse fra daginstitution, skole, SFO og/eller ved afholdelse af en samtale med barnet. Retten træffer herefter ved afsigelse af dom beslutning om, hvor barnet skal have bopæl. Dommen kan ankes til Landsretten.</w:t>
      </w:r>
    </w:p>
    <w:p w:rsidR="00E64C05" w:rsidRDefault="00E64C05" w:rsidP="00E64C05">
      <w:pPr>
        <w:rPr>
          <w:szCs w:val="24"/>
        </w:rPr>
      </w:pPr>
      <w:r>
        <w:rPr>
          <w:szCs w:val="24"/>
        </w:rPr>
        <w:t>Endelig skal der tages stilling til samvær.</w:t>
      </w:r>
    </w:p>
    <w:p w:rsidR="00E64C05" w:rsidRDefault="00E64C05" w:rsidP="00E64C05">
      <w:pPr>
        <w:rPr>
          <w:szCs w:val="24"/>
        </w:rPr>
      </w:pPr>
      <w:r>
        <w:rPr>
          <w:szCs w:val="24"/>
        </w:rPr>
        <w:t>Ved enighed kan I selv aftale samvær. Ved uenighed må sagen indbringes for Statsforvaltningen. I vil blive indkaldt til et møde i Statsforvaltningen, ligesom barnets tarv vil blive belyst på samme måde som i retten jfr. ovenfor. Herefter træffer Statsforvaltningen en afgørelse om samværets omfang ved en såkaldt samværsresolution. Der kan klages over resolutionen til Ankestyrelsens Familieretsafdeling.</w:t>
      </w:r>
    </w:p>
    <w:p w:rsidR="00E64C05" w:rsidRDefault="00E64C05" w:rsidP="00E64C05">
      <w:pPr>
        <w:rPr>
          <w:szCs w:val="24"/>
        </w:rPr>
      </w:pPr>
    </w:p>
    <w:p w:rsidR="00B77A58" w:rsidRDefault="00B77A58">
      <w:bookmarkStart w:id="0" w:name="_GoBack"/>
      <w:bookmarkEnd w:id="0"/>
    </w:p>
    <w:sectPr w:rsidR="00B77A5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96"/>
    <w:rsid w:val="00252996"/>
    <w:rsid w:val="00B77A58"/>
    <w:rsid w:val="00E64C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AAD4E-067F-47B1-BA9A-00ABC41B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05"/>
    <w:pPr>
      <w:spacing w:after="0" w:line="280" w:lineRule="atLeast"/>
    </w:pPr>
    <w:rPr>
      <w:rFonts w:ascii="Garamond" w:eastAsia="Times New Roman" w:hAnsi="Garamond"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semiHidden/>
    <w:unhideWhenUsed/>
    <w:rsid w:val="00E64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03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sforvaltnin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2508</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Nielsen</dc:creator>
  <cp:keywords/>
  <dc:description/>
  <cp:lastModifiedBy>Lonnie Nielsen</cp:lastModifiedBy>
  <cp:revision>2</cp:revision>
  <dcterms:created xsi:type="dcterms:W3CDTF">2015-04-14T13:57:00Z</dcterms:created>
  <dcterms:modified xsi:type="dcterms:W3CDTF">2015-04-14T13:57:00Z</dcterms:modified>
</cp:coreProperties>
</file>