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D5A" w:rsidRDefault="00A34D5A" w:rsidP="00035AF7">
      <w:bookmarkStart w:id="0" w:name="_GoBack"/>
      <w:bookmarkEnd w:id="0"/>
    </w:p>
    <w:p w:rsidR="00E74527" w:rsidRDefault="00E74527">
      <w:bookmarkStart w:id="1" w:name="Start"/>
      <w:bookmarkEnd w:id="1"/>
    </w:p>
    <w:p w:rsidR="00D6508B" w:rsidRDefault="00D6508B"/>
    <w:p w:rsidR="00D6508B" w:rsidRPr="00556A35" w:rsidRDefault="00D6508B" w:rsidP="00556A35">
      <w:pPr>
        <w:jc w:val="center"/>
        <w:rPr>
          <w:b/>
          <w:szCs w:val="24"/>
        </w:rPr>
      </w:pPr>
      <w:proofErr w:type="gramStart"/>
      <w:r w:rsidRPr="00556A35">
        <w:rPr>
          <w:b/>
          <w:szCs w:val="24"/>
        </w:rPr>
        <w:t xml:space="preserve">HUSK </w:t>
      </w:r>
      <w:r w:rsidR="00556A35">
        <w:rPr>
          <w:b/>
          <w:szCs w:val="24"/>
        </w:rPr>
        <w:t xml:space="preserve"> </w:t>
      </w:r>
      <w:r w:rsidRPr="00556A35">
        <w:rPr>
          <w:b/>
          <w:szCs w:val="24"/>
        </w:rPr>
        <w:t>ÆGTEPAGTEN</w:t>
      </w:r>
      <w:proofErr w:type="gramEnd"/>
    </w:p>
    <w:p w:rsidR="00D6508B" w:rsidRPr="00556A35" w:rsidRDefault="00D6508B" w:rsidP="00556A35">
      <w:pPr>
        <w:jc w:val="center"/>
        <w:rPr>
          <w:b/>
          <w:szCs w:val="24"/>
        </w:rPr>
      </w:pPr>
      <w:proofErr w:type="gramStart"/>
      <w:r w:rsidRPr="00556A35">
        <w:rPr>
          <w:b/>
          <w:szCs w:val="24"/>
        </w:rPr>
        <w:t>for at sikre</w:t>
      </w:r>
      <w:r w:rsidR="00BF6E4E" w:rsidRPr="00556A35">
        <w:rPr>
          <w:b/>
          <w:szCs w:val="24"/>
        </w:rPr>
        <w:t xml:space="preserve"> </w:t>
      </w:r>
      <w:r w:rsidRPr="00556A35">
        <w:rPr>
          <w:b/>
          <w:szCs w:val="24"/>
        </w:rPr>
        <w:t>din virksomhed!</w:t>
      </w:r>
      <w:proofErr w:type="gramEnd"/>
    </w:p>
    <w:p w:rsidR="00D6508B" w:rsidRPr="00556A35" w:rsidRDefault="00D6508B">
      <w:pPr>
        <w:rPr>
          <w:szCs w:val="24"/>
        </w:rPr>
      </w:pPr>
    </w:p>
    <w:p w:rsidR="00D6508B" w:rsidRPr="00556A35" w:rsidRDefault="00D6508B">
      <w:pPr>
        <w:rPr>
          <w:szCs w:val="24"/>
        </w:rPr>
      </w:pPr>
    </w:p>
    <w:p w:rsidR="00D6508B" w:rsidRPr="00556A35" w:rsidRDefault="00D6508B">
      <w:pPr>
        <w:rPr>
          <w:szCs w:val="24"/>
        </w:rPr>
      </w:pPr>
      <w:r w:rsidRPr="00556A35">
        <w:rPr>
          <w:szCs w:val="24"/>
        </w:rPr>
        <w:t>Er du gift og har du ikke oprettet ægtepagt, har du automatisk formuefællesskab i ægteskabet. Dette betyder blandt andet at din virksomhed også indgår i jeres fælles formue, hvis du intet foretager dig. Man skal være opmærksom på, at dette også gælder for virksomhedsejere, der driver virksomhed i selskabsform, f.eks. via et anpartsselskab eller et aktieselskab. Det er desværre en udbredt misforst</w:t>
      </w:r>
      <w:r w:rsidRPr="00556A35">
        <w:rPr>
          <w:szCs w:val="24"/>
        </w:rPr>
        <w:t>å</w:t>
      </w:r>
      <w:r w:rsidRPr="00556A35">
        <w:rPr>
          <w:szCs w:val="24"/>
        </w:rPr>
        <w:t xml:space="preserve">else, at værdien af anparterne eller aktierne i henholdsvis et anpartsselskab eller aktieselskab ikke skal deles f.eks. i tilfælde af en skilsmisse. Faktum er, at anparterne / aktierne indgår </w:t>
      </w:r>
      <w:r w:rsidR="00C10103" w:rsidRPr="00556A35">
        <w:rPr>
          <w:szCs w:val="24"/>
        </w:rPr>
        <w:t>i</w:t>
      </w:r>
      <w:r w:rsidRPr="00556A35">
        <w:rPr>
          <w:szCs w:val="24"/>
        </w:rPr>
        <w:t xml:space="preserve"> skiftet på samme vis som f.eks. en andel af et interessentskab. </w:t>
      </w:r>
    </w:p>
    <w:p w:rsidR="00D6508B" w:rsidRPr="00556A35" w:rsidRDefault="00D6508B">
      <w:pPr>
        <w:rPr>
          <w:szCs w:val="24"/>
        </w:rPr>
      </w:pPr>
    </w:p>
    <w:p w:rsidR="00D6508B" w:rsidRPr="00556A35" w:rsidRDefault="00D6508B">
      <w:pPr>
        <w:rPr>
          <w:szCs w:val="24"/>
        </w:rPr>
      </w:pPr>
      <w:r w:rsidRPr="00556A35">
        <w:rPr>
          <w:szCs w:val="24"/>
        </w:rPr>
        <w:t xml:space="preserve">I tilfælde af skilsmisse skal formuefællesskabet, og dermed også værdien af din virksomhed, deles imellem ægtefællerne. Dette kan være yderst uheldigt for din virksomhed, idet det ofte er vanskeligt at skaffe de fornødne kontanter til at betale en tidligere ægtefælle med. I værste fald kan skilsmissen betyde, at din virksomhed må ophøre, og du dermed mister din indtægtskilde. </w:t>
      </w:r>
    </w:p>
    <w:p w:rsidR="00D6508B" w:rsidRPr="00556A35" w:rsidRDefault="00D6508B">
      <w:pPr>
        <w:rPr>
          <w:szCs w:val="24"/>
        </w:rPr>
      </w:pPr>
    </w:p>
    <w:p w:rsidR="00D6508B" w:rsidRPr="00556A35" w:rsidRDefault="00D6508B">
      <w:pPr>
        <w:rPr>
          <w:szCs w:val="24"/>
        </w:rPr>
      </w:pPr>
    </w:p>
    <w:p w:rsidR="00D6508B" w:rsidRPr="00556A35" w:rsidRDefault="00D6508B">
      <w:pPr>
        <w:rPr>
          <w:szCs w:val="24"/>
        </w:rPr>
      </w:pPr>
      <w:r w:rsidRPr="00556A35">
        <w:rPr>
          <w:b/>
          <w:szCs w:val="24"/>
        </w:rPr>
        <w:t>Lav en ægtepagt</w:t>
      </w:r>
      <w:r w:rsidR="004D2CB8" w:rsidRPr="00556A35">
        <w:rPr>
          <w:b/>
          <w:szCs w:val="24"/>
        </w:rPr>
        <w:t>!</w:t>
      </w:r>
    </w:p>
    <w:p w:rsidR="00D6508B" w:rsidRPr="00556A35" w:rsidRDefault="00D6508B">
      <w:pPr>
        <w:rPr>
          <w:szCs w:val="24"/>
        </w:rPr>
      </w:pPr>
    </w:p>
    <w:p w:rsidR="00D6508B" w:rsidRPr="00556A35" w:rsidRDefault="00D6508B">
      <w:pPr>
        <w:rPr>
          <w:szCs w:val="24"/>
        </w:rPr>
      </w:pPr>
      <w:r w:rsidRPr="00556A35">
        <w:rPr>
          <w:szCs w:val="24"/>
        </w:rPr>
        <w:t>For at sikre din virksomhed i tilfælde af skilsmisse er det en god idé at lave en ægtepagt, hvor vir</w:t>
      </w:r>
      <w:r w:rsidRPr="00556A35">
        <w:rPr>
          <w:szCs w:val="24"/>
        </w:rPr>
        <w:t>k</w:t>
      </w:r>
      <w:r w:rsidRPr="00556A35">
        <w:rPr>
          <w:szCs w:val="24"/>
        </w:rPr>
        <w:t>somheden gøres til særeje. En ægtepagt om særeje bør udfærdiges individuelt, således at indholdet og retsvirkningerne af ægtepagten er skræddersyet netop til dit behov. I ægtepagten skal der således tages stilling til blandt andet særejetypen (f.eks. fuldstændigt særeje, skilsmissesæreje eller kombinat</w:t>
      </w:r>
      <w:r w:rsidRPr="00556A35">
        <w:rPr>
          <w:szCs w:val="24"/>
        </w:rPr>
        <w:t>i</w:t>
      </w:r>
      <w:r w:rsidRPr="00556A35">
        <w:rPr>
          <w:szCs w:val="24"/>
        </w:rPr>
        <w:t>onssær</w:t>
      </w:r>
      <w:r w:rsidR="004D2CB8" w:rsidRPr="00556A35">
        <w:rPr>
          <w:szCs w:val="24"/>
        </w:rPr>
        <w:t>eje), hvilke aktiver der skal omfattes af særejet samt til</w:t>
      </w:r>
      <w:r w:rsidR="00C10103" w:rsidRPr="00556A35">
        <w:rPr>
          <w:szCs w:val="24"/>
        </w:rPr>
        <w:t>,</w:t>
      </w:r>
      <w:r w:rsidR="004D2CB8" w:rsidRPr="00556A35">
        <w:rPr>
          <w:szCs w:val="24"/>
        </w:rPr>
        <w:t xml:space="preserve"> om særejet f.eks. skal aftrappes over tid. Det kræver specialistviden på området for at kunne udfærdige ægtepagten ud fra dine individue</w:t>
      </w:r>
      <w:r w:rsidR="004D2CB8" w:rsidRPr="00556A35">
        <w:rPr>
          <w:szCs w:val="24"/>
        </w:rPr>
        <w:t>l</w:t>
      </w:r>
      <w:r w:rsidR="004D2CB8" w:rsidRPr="00556A35">
        <w:rPr>
          <w:szCs w:val="24"/>
        </w:rPr>
        <w:t xml:space="preserve">le behov, hvorfor det anbefales at få ægtepagten udarbejdet af en advokat med dette område som speciale. </w:t>
      </w:r>
    </w:p>
    <w:p w:rsidR="004D2CB8" w:rsidRPr="00556A35" w:rsidRDefault="004D2CB8">
      <w:pPr>
        <w:rPr>
          <w:szCs w:val="24"/>
        </w:rPr>
      </w:pPr>
    </w:p>
    <w:p w:rsidR="004D2CB8" w:rsidRPr="00556A35" w:rsidRDefault="004D2CB8">
      <w:pPr>
        <w:rPr>
          <w:szCs w:val="24"/>
        </w:rPr>
      </w:pPr>
      <w:r w:rsidRPr="00556A35">
        <w:rPr>
          <w:szCs w:val="24"/>
        </w:rPr>
        <w:t xml:space="preserve">Også i tilfælde af din eller din ægtefælles død </w:t>
      </w:r>
      <w:r w:rsidR="00C135DB" w:rsidRPr="00556A35">
        <w:rPr>
          <w:szCs w:val="24"/>
        </w:rPr>
        <w:t>er</w:t>
      </w:r>
      <w:r w:rsidRPr="00556A35">
        <w:rPr>
          <w:szCs w:val="24"/>
        </w:rPr>
        <w:t xml:space="preserve"> det vigtigt at have en ægtepagt. En ægtepagt kan i dødstilfælde være en stor hjælp til at få virksomheden ført videre. Samtidig anbefales det</w:t>
      </w:r>
      <w:r w:rsidR="00C10103" w:rsidRPr="00556A35">
        <w:rPr>
          <w:szCs w:val="24"/>
        </w:rPr>
        <w:t>,</w:t>
      </w:r>
      <w:r w:rsidRPr="00556A35">
        <w:rPr>
          <w:szCs w:val="24"/>
        </w:rPr>
        <w:t xml:space="preserve"> at der till</w:t>
      </w:r>
      <w:r w:rsidRPr="00556A35">
        <w:rPr>
          <w:szCs w:val="24"/>
        </w:rPr>
        <w:t>i</w:t>
      </w:r>
      <w:r w:rsidRPr="00556A35">
        <w:rPr>
          <w:szCs w:val="24"/>
        </w:rPr>
        <w:t xml:space="preserve">ge oprettes et testamente, hvilket i høj grad kan bidrage til, at virksomheden kan føres videre uanset om du eller din ægtefælle dør. </w:t>
      </w:r>
    </w:p>
    <w:p w:rsidR="004D2CB8" w:rsidRPr="00556A35" w:rsidRDefault="004D2CB8">
      <w:pPr>
        <w:rPr>
          <w:szCs w:val="24"/>
        </w:rPr>
      </w:pPr>
    </w:p>
    <w:p w:rsidR="004D2CB8" w:rsidRPr="00556A35" w:rsidRDefault="004D2CB8">
      <w:pPr>
        <w:rPr>
          <w:szCs w:val="24"/>
        </w:rPr>
      </w:pPr>
      <w:r w:rsidRPr="00556A35">
        <w:rPr>
          <w:szCs w:val="24"/>
        </w:rPr>
        <w:t xml:space="preserve">Ejer du virksomheden sammen med en eller flere partnere, bør du og dine gifte partnere hver især sørge for at oprette ægtepagt. I modsat fald risikerer I, at der skal realiseres midler til en tidligere ægtefælle og dette kan vanskeliggøre den videre drift af virksomheden. </w:t>
      </w:r>
    </w:p>
    <w:p w:rsidR="004D2CB8" w:rsidRPr="00556A35" w:rsidRDefault="004D2CB8">
      <w:pPr>
        <w:rPr>
          <w:szCs w:val="24"/>
        </w:rPr>
      </w:pPr>
    </w:p>
    <w:p w:rsidR="004D2CB8" w:rsidRPr="00556A35" w:rsidRDefault="004D2CB8">
      <w:pPr>
        <w:rPr>
          <w:szCs w:val="24"/>
        </w:rPr>
      </w:pPr>
    </w:p>
    <w:p w:rsidR="004D2CB8" w:rsidRPr="00556A35" w:rsidRDefault="004D2CB8">
      <w:pPr>
        <w:rPr>
          <w:b/>
          <w:szCs w:val="24"/>
        </w:rPr>
      </w:pPr>
      <w:r w:rsidRPr="00556A35">
        <w:rPr>
          <w:b/>
          <w:szCs w:val="24"/>
        </w:rPr>
        <w:t>Hvordan opretter man en ægtepagt?</w:t>
      </w:r>
    </w:p>
    <w:p w:rsidR="004D2CB8" w:rsidRPr="00556A35" w:rsidRDefault="004D2CB8">
      <w:pPr>
        <w:rPr>
          <w:szCs w:val="24"/>
        </w:rPr>
      </w:pPr>
    </w:p>
    <w:p w:rsidR="004D2CB8" w:rsidRPr="00556A35" w:rsidRDefault="004D2CB8">
      <w:pPr>
        <w:rPr>
          <w:szCs w:val="24"/>
        </w:rPr>
      </w:pPr>
      <w:r w:rsidRPr="00556A35">
        <w:rPr>
          <w:szCs w:val="24"/>
        </w:rPr>
        <w:t>En ægtepagt skal oprettes sammen med ægtefællen. Ægtepagten er et juridisk dokument som ægt</w:t>
      </w:r>
      <w:r w:rsidRPr="00556A35">
        <w:rPr>
          <w:szCs w:val="24"/>
        </w:rPr>
        <w:t>e</w:t>
      </w:r>
      <w:r w:rsidRPr="00556A35">
        <w:rPr>
          <w:szCs w:val="24"/>
        </w:rPr>
        <w:t>fællerne begge skal underskrive elektronisk og som skal tinglyses. Det koster 1.660,00 kr. i tingly</w:t>
      </w:r>
      <w:r w:rsidRPr="00556A35">
        <w:rPr>
          <w:szCs w:val="24"/>
        </w:rPr>
        <w:t>s</w:t>
      </w:r>
      <w:r w:rsidRPr="00556A35">
        <w:rPr>
          <w:szCs w:val="24"/>
        </w:rPr>
        <w:lastRenderedPageBreak/>
        <w:t>ningsafgift til Staten at få tinglyst ægtepagten, og advokatomkostningerne i forbindelse med en ægt</w:t>
      </w:r>
      <w:r w:rsidRPr="00556A35">
        <w:rPr>
          <w:szCs w:val="24"/>
        </w:rPr>
        <w:t>e</w:t>
      </w:r>
      <w:r w:rsidRPr="00556A35">
        <w:rPr>
          <w:szCs w:val="24"/>
        </w:rPr>
        <w:t xml:space="preserve">pagt vil typisk udgøre ca. 4.000,00 kr. incl. moms. </w:t>
      </w:r>
    </w:p>
    <w:p w:rsidR="004D2CB8" w:rsidRPr="00556A35" w:rsidRDefault="004D2CB8">
      <w:pPr>
        <w:rPr>
          <w:szCs w:val="24"/>
        </w:rPr>
      </w:pPr>
    </w:p>
    <w:p w:rsidR="004D2CB8" w:rsidRPr="00556A35" w:rsidRDefault="004D2CB8">
      <w:pPr>
        <w:rPr>
          <w:szCs w:val="24"/>
        </w:rPr>
      </w:pPr>
      <w:r w:rsidRPr="00556A35">
        <w:rPr>
          <w:szCs w:val="24"/>
        </w:rPr>
        <w:t>Har du brug for bistand vedrørende oprettelse af en ægtepagt, er du velkommen til at kontakte A</w:t>
      </w:r>
      <w:r w:rsidRPr="00556A35">
        <w:rPr>
          <w:szCs w:val="24"/>
        </w:rPr>
        <w:t>d</w:t>
      </w:r>
      <w:r w:rsidRPr="00556A35">
        <w:rPr>
          <w:szCs w:val="24"/>
        </w:rPr>
        <w:t xml:space="preserve">vokatfirmaet Bang / Brorsen &amp; Fogtdal. </w:t>
      </w:r>
    </w:p>
    <w:p w:rsidR="004D2CB8" w:rsidRPr="00556A35" w:rsidRDefault="004D2CB8">
      <w:pPr>
        <w:rPr>
          <w:szCs w:val="24"/>
        </w:rPr>
      </w:pPr>
    </w:p>
    <w:p w:rsidR="004D2CB8" w:rsidRPr="00556A35" w:rsidRDefault="004D2CB8">
      <w:pPr>
        <w:rPr>
          <w:szCs w:val="24"/>
        </w:rPr>
      </w:pPr>
    </w:p>
    <w:p w:rsidR="00BF6E4E" w:rsidRPr="00556A35" w:rsidRDefault="00556A35">
      <w:pPr>
        <w:rPr>
          <w:szCs w:val="24"/>
        </w:rPr>
      </w:pPr>
      <w:r>
        <w:rPr>
          <w:szCs w:val="24"/>
        </w:rPr>
        <w:t>Har du spørgsmål, er du velkommen til at kontakte Advokatfirmaet Bang, Brorsen &amp; Fogtdal på telefon 88 77 88 77.</w:t>
      </w:r>
    </w:p>
    <w:p w:rsidR="00BF6E4E" w:rsidRPr="00556A35" w:rsidRDefault="00BF6E4E">
      <w:pPr>
        <w:rPr>
          <w:szCs w:val="24"/>
        </w:rPr>
      </w:pPr>
    </w:p>
    <w:p w:rsidR="00BF6E4E" w:rsidRPr="00556A35" w:rsidRDefault="00BF6E4E">
      <w:pPr>
        <w:rPr>
          <w:szCs w:val="24"/>
        </w:rPr>
      </w:pPr>
    </w:p>
    <w:sectPr w:rsidR="00BF6E4E" w:rsidRPr="00556A35" w:rsidSect="00F942DE">
      <w:headerReference w:type="default" r:id="rId8"/>
      <w:pgSz w:w="11906" w:h="16838" w:code="9"/>
      <w:pgMar w:top="1701" w:right="1134" w:bottom="1701" w:left="1418" w:header="709" w:footer="709" w:gutter="0"/>
      <w:paperSrc w:first="259" w:other="259"/>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56E" w:rsidRDefault="00EE356E">
      <w:r>
        <w:separator/>
      </w:r>
    </w:p>
  </w:endnote>
  <w:endnote w:type="continuationSeparator" w:id="0">
    <w:p w:rsidR="00EE356E" w:rsidRDefault="00EE3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56E" w:rsidRDefault="00EE356E">
      <w:r>
        <w:separator/>
      </w:r>
    </w:p>
  </w:footnote>
  <w:footnote w:type="continuationSeparator" w:id="0">
    <w:p w:rsidR="00EE356E" w:rsidRDefault="00EE3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2A" w:rsidRDefault="0022622A">
    <w:pPr>
      <w:pStyle w:val="Sidehoved"/>
      <w:jc w:val="right"/>
    </w:pPr>
    <w:r>
      <w:t xml:space="preserve">- </w:t>
    </w:r>
    <w:r w:rsidR="00C54138">
      <w:rPr>
        <w:rStyle w:val="Sidetal"/>
      </w:rPr>
      <w:fldChar w:fldCharType="begin"/>
    </w:r>
    <w:r>
      <w:rPr>
        <w:rStyle w:val="Sidetal"/>
      </w:rPr>
      <w:instrText xml:space="preserve"> PAGE </w:instrText>
    </w:r>
    <w:r w:rsidR="00C54138">
      <w:rPr>
        <w:rStyle w:val="Sidetal"/>
      </w:rPr>
      <w:fldChar w:fldCharType="separate"/>
    </w:r>
    <w:r w:rsidR="006E41D3">
      <w:rPr>
        <w:rStyle w:val="Sidetal"/>
        <w:noProof/>
      </w:rPr>
      <w:t>2</w:t>
    </w:r>
    <w:r w:rsidR="00C54138">
      <w:rPr>
        <w:rStyle w:val="Sidetal"/>
      </w:rPr>
      <w:fldChar w:fldCharType="end"/>
    </w:r>
    <w:r>
      <w:rPr>
        <w:rStyle w:val="Sidet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CFA0ACDE"/>
    <w:lvl w:ilvl="0">
      <w:start w:val="1"/>
      <w:numFmt w:val="decimal"/>
      <w:lvlText w:val="%1."/>
      <w:legacy w:legacy="1" w:legacySpace="142"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304"/>
  <w:autoHyphenation/>
  <w:hyphenationZone w:val="4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356E"/>
    <w:rsid w:val="00035AF7"/>
    <w:rsid w:val="0003683D"/>
    <w:rsid w:val="0004033C"/>
    <w:rsid w:val="000D5AC0"/>
    <w:rsid w:val="00153E37"/>
    <w:rsid w:val="0017504C"/>
    <w:rsid w:val="001F7564"/>
    <w:rsid w:val="00204F6D"/>
    <w:rsid w:val="0022395F"/>
    <w:rsid w:val="0022622A"/>
    <w:rsid w:val="004D2CB8"/>
    <w:rsid w:val="00556A35"/>
    <w:rsid w:val="005A267C"/>
    <w:rsid w:val="006E41D3"/>
    <w:rsid w:val="0072484A"/>
    <w:rsid w:val="00762E7B"/>
    <w:rsid w:val="00772004"/>
    <w:rsid w:val="007A3EB5"/>
    <w:rsid w:val="008D76A5"/>
    <w:rsid w:val="0090119E"/>
    <w:rsid w:val="009C3FF6"/>
    <w:rsid w:val="00A34D5A"/>
    <w:rsid w:val="00AA1617"/>
    <w:rsid w:val="00B332FB"/>
    <w:rsid w:val="00B62011"/>
    <w:rsid w:val="00BE2CCD"/>
    <w:rsid w:val="00BF6E4E"/>
    <w:rsid w:val="00C10103"/>
    <w:rsid w:val="00C135DB"/>
    <w:rsid w:val="00C54138"/>
    <w:rsid w:val="00C54BE7"/>
    <w:rsid w:val="00D6508B"/>
    <w:rsid w:val="00D702F8"/>
    <w:rsid w:val="00E74527"/>
    <w:rsid w:val="00EE356E"/>
    <w:rsid w:val="00F942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AC0"/>
    <w:pPr>
      <w:spacing w:line="280" w:lineRule="atLeast"/>
    </w:pPr>
    <w:rPr>
      <w:rFonts w:ascii="Garamond" w:hAnsi="Garamond"/>
      <w:sz w:val="24"/>
    </w:rPr>
  </w:style>
  <w:style w:type="paragraph" w:styleId="Overskrift1">
    <w:name w:val="heading 1"/>
    <w:basedOn w:val="Normal"/>
    <w:next w:val="Normal"/>
    <w:qFormat/>
    <w:rsid w:val="000D5AC0"/>
    <w:pPr>
      <w:keepNext/>
      <w:spacing w:before="240" w:after="60"/>
      <w:jc w:val="center"/>
      <w:outlineLvl w:val="0"/>
    </w:pPr>
    <w:rPr>
      <w:rFonts w:ascii="Arial" w:hAnsi="Arial"/>
      <w:b/>
      <w:kern w:val="28"/>
      <w:sz w:val="28"/>
    </w:rPr>
  </w:style>
  <w:style w:type="paragraph" w:styleId="Overskrift2">
    <w:name w:val="heading 2"/>
    <w:basedOn w:val="Normal"/>
    <w:next w:val="Normal"/>
    <w:qFormat/>
    <w:rsid w:val="000D5AC0"/>
    <w:pPr>
      <w:keepNext/>
      <w:spacing w:after="60"/>
      <w:outlineLvl w:val="1"/>
    </w:pPr>
    <w:rPr>
      <w:rFonts w:ascii="Arial" w:hAnsi="Arial"/>
      <w:b/>
      <w:i/>
    </w:rPr>
  </w:style>
  <w:style w:type="paragraph" w:styleId="Overskrift3">
    <w:name w:val="heading 3"/>
    <w:basedOn w:val="Normal"/>
    <w:next w:val="Normal"/>
    <w:qFormat/>
    <w:rsid w:val="000D5AC0"/>
    <w:pPr>
      <w:keepNext/>
      <w:spacing w:after="60"/>
      <w:outlineLvl w:val="2"/>
    </w:pPr>
    <w:rPr>
      <w:rFonts w:ascii="Arial" w:hAnsi="Arial"/>
    </w:rPr>
  </w:style>
  <w:style w:type="paragraph" w:styleId="Overskrift4">
    <w:name w:val="heading 4"/>
    <w:basedOn w:val="Normal"/>
    <w:next w:val="Normal"/>
    <w:qFormat/>
    <w:rsid w:val="000D5AC0"/>
    <w:pPr>
      <w:keepNext/>
      <w:spacing w:after="60"/>
      <w:outlineLvl w:val="3"/>
    </w:pPr>
    <w:rPr>
      <w:rFonts w:ascii="Arial" w:hAnsi="Arial"/>
      <w:b/>
    </w:rPr>
  </w:style>
  <w:style w:type="paragraph" w:styleId="Overskrift5">
    <w:name w:val="heading 5"/>
    <w:basedOn w:val="Normal"/>
    <w:next w:val="Normal"/>
    <w:qFormat/>
    <w:rsid w:val="000D5AC0"/>
    <w:pPr>
      <w:spacing w:after="60"/>
      <w:outlineLvl w:val="4"/>
    </w:pPr>
    <w:rPr>
      <w:rFonts w:ascii="Arial" w:hAnsi="Arial"/>
      <w:sz w:val="22"/>
    </w:rPr>
  </w:style>
  <w:style w:type="paragraph" w:styleId="Overskrift6">
    <w:name w:val="heading 6"/>
    <w:basedOn w:val="Normal"/>
    <w:next w:val="Normal"/>
    <w:qFormat/>
    <w:rsid w:val="000D5AC0"/>
    <w:pPr>
      <w:spacing w:after="60"/>
      <w:outlineLvl w:val="5"/>
    </w:pPr>
    <w:rPr>
      <w:i/>
      <w:sz w:val="22"/>
    </w:rPr>
  </w:style>
  <w:style w:type="paragraph" w:styleId="Overskrift7">
    <w:name w:val="heading 7"/>
    <w:basedOn w:val="Normal"/>
    <w:next w:val="Normal"/>
    <w:qFormat/>
    <w:rsid w:val="000D5AC0"/>
    <w:pPr>
      <w:spacing w:after="60"/>
      <w:outlineLvl w:val="6"/>
    </w:pPr>
    <w:rPr>
      <w:rFonts w:ascii="Arial" w:hAnsi="Arial"/>
      <w:sz w:val="20"/>
    </w:rPr>
  </w:style>
  <w:style w:type="paragraph" w:styleId="Overskrift8">
    <w:name w:val="heading 8"/>
    <w:basedOn w:val="Normal"/>
    <w:next w:val="Normal"/>
    <w:qFormat/>
    <w:rsid w:val="000D5AC0"/>
    <w:pPr>
      <w:spacing w:after="60"/>
      <w:outlineLvl w:val="7"/>
    </w:pPr>
    <w:rPr>
      <w:rFonts w:ascii="Arial" w:hAnsi="Arial"/>
      <w:i/>
      <w:sz w:val="20"/>
    </w:rPr>
  </w:style>
  <w:style w:type="paragraph" w:styleId="Overskrift9">
    <w:name w:val="heading 9"/>
    <w:basedOn w:val="Normal"/>
    <w:next w:val="Normal"/>
    <w:qFormat/>
    <w:rsid w:val="000D5AC0"/>
    <w:pPr>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0D5AC0"/>
    <w:pPr>
      <w:ind w:left="567" w:hanging="567"/>
    </w:pPr>
  </w:style>
  <w:style w:type="paragraph" w:customStyle="1" w:styleId="Billedlogo">
    <w:name w:val="Billedlogo"/>
    <w:basedOn w:val="Normal"/>
    <w:rsid w:val="000D5AC0"/>
    <w:pPr>
      <w:framePr w:w="3402" w:hSpace="142" w:vSpace="142" w:wrap="auto" w:vAnchor="page" w:hAnchor="page" w:x="7457" w:y="625"/>
    </w:pPr>
  </w:style>
  <w:style w:type="paragraph" w:customStyle="1" w:styleId="Brevoplysninger">
    <w:name w:val="Brevoplysninger"/>
    <w:basedOn w:val="Normal"/>
    <w:rsid w:val="000D5AC0"/>
    <w:pPr>
      <w:framePr w:w="9639" w:hSpace="142" w:vSpace="142" w:wrap="around" w:vAnchor="page" w:hAnchor="margin" w:y="6578"/>
      <w:tabs>
        <w:tab w:val="left" w:pos="2552"/>
        <w:tab w:val="left" w:pos="5046"/>
        <w:tab w:val="left" w:pos="7655"/>
      </w:tabs>
      <w:spacing w:line="240" w:lineRule="auto"/>
    </w:pPr>
  </w:style>
  <w:style w:type="paragraph" w:customStyle="1" w:styleId="Bundlogo">
    <w:name w:val="Bundlogo"/>
    <w:basedOn w:val="Normal"/>
    <w:rsid w:val="000D5AC0"/>
    <w:pPr>
      <w:framePr w:w="1418" w:hSpace="142" w:vSpace="142" w:wrap="auto" w:vAnchor="page" w:hAnchor="page" w:x="9640" w:y="15735"/>
      <w:tabs>
        <w:tab w:val="right" w:pos="1162"/>
      </w:tabs>
    </w:pPr>
    <w:rPr>
      <w:rFonts w:ascii="Arial" w:hAnsi="Arial"/>
      <w:sz w:val="15"/>
    </w:rPr>
  </w:style>
  <w:style w:type="paragraph" w:customStyle="1" w:styleId="dokumentnavn">
    <w:name w:val="dokumentnavn"/>
    <w:basedOn w:val="Normal"/>
    <w:next w:val="Normal"/>
    <w:rsid w:val="000D5AC0"/>
    <w:pPr>
      <w:spacing w:before="600" w:after="240"/>
      <w:jc w:val="center"/>
    </w:pPr>
    <w:rPr>
      <w:rFonts w:ascii="Arial" w:hAnsi="Arial"/>
      <w:b/>
      <w:sz w:val="32"/>
    </w:rPr>
  </w:style>
  <w:style w:type="paragraph" w:customStyle="1" w:styleId="Lilledokumentnavn">
    <w:name w:val="Lille dokumentnavn"/>
    <w:basedOn w:val="Normal"/>
    <w:next w:val="Normal"/>
    <w:rsid w:val="000D5AC0"/>
    <w:pPr>
      <w:spacing w:after="240"/>
      <w:jc w:val="center"/>
    </w:pPr>
    <w:rPr>
      <w:rFonts w:ascii="Arial" w:hAnsi="Arial"/>
      <w:b/>
    </w:rPr>
  </w:style>
  <w:style w:type="paragraph" w:customStyle="1" w:styleId="Medvenlighilsen">
    <w:name w:val="Med venlig hilsen"/>
    <w:basedOn w:val="Normal"/>
    <w:rsid w:val="000D5AC0"/>
    <w:pPr>
      <w:spacing w:before="480"/>
    </w:pPr>
  </w:style>
  <w:style w:type="paragraph" w:customStyle="1" w:styleId="Modtager">
    <w:name w:val="Modtager"/>
    <w:basedOn w:val="Normal"/>
    <w:rsid w:val="000D5AC0"/>
    <w:pPr>
      <w:framePr w:w="4536" w:hSpace="142" w:vSpace="142" w:wrap="around" w:vAnchor="page" w:hAnchor="margin" w:y="2949"/>
    </w:pPr>
  </w:style>
  <w:style w:type="paragraph" w:customStyle="1" w:styleId="Normaltal">
    <w:name w:val="Normal tal"/>
    <w:basedOn w:val="Normal"/>
    <w:rsid w:val="000D5AC0"/>
    <w:pPr>
      <w:tabs>
        <w:tab w:val="left" w:pos="6237"/>
        <w:tab w:val="decimal" w:pos="8930"/>
      </w:tabs>
    </w:pPr>
  </w:style>
  <w:style w:type="paragraph" w:styleId="Sidefod">
    <w:name w:val="footer"/>
    <w:basedOn w:val="Normal"/>
    <w:rsid w:val="000D5AC0"/>
    <w:pPr>
      <w:tabs>
        <w:tab w:val="center" w:pos="4819"/>
        <w:tab w:val="right" w:pos="9638"/>
      </w:tabs>
    </w:pPr>
  </w:style>
  <w:style w:type="paragraph" w:styleId="Sidehoved">
    <w:name w:val="header"/>
    <w:basedOn w:val="Normal"/>
    <w:rsid w:val="000D5AC0"/>
    <w:pPr>
      <w:tabs>
        <w:tab w:val="center" w:pos="4819"/>
        <w:tab w:val="right" w:pos="9638"/>
      </w:tabs>
    </w:pPr>
  </w:style>
  <w:style w:type="character" w:styleId="Sidetal">
    <w:name w:val="page number"/>
    <w:basedOn w:val="Standardskrifttypeiafsnit"/>
    <w:rsid w:val="000D5AC0"/>
  </w:style>
  <w:style w:type="paragraph" w:customStyle="1" w:styleId="Tekstlogo">
    <w:name w:val="Tekstlogo"/>
    <w:basedOn w:val="Normal"/>
    <w:rsid w:val="000D5AC0"/>
    <w:pPr>
      <w:framePr w:w="1701" w:hSpace="142" w:vSpace="142" w:wrap="auto" w:vAnchor="page" w:hAnchor="page" w:x="9640" w:y="1730"/>
      <w:tabs>
        <w:tab w:val="right" w:pos="1106"/>
      </w:tabs>
    </w:pPr>
    <w:rPr>
      <w:rFonts w:ascii="Arial" w:hAnsi="Arial"/>
      <w:sz w:val="15"/>
    </w:rPr>
  </w:style>
  <w:style w:type="paragraph" w:customStyle="1" w:styleId="Vedrrende">
    <w:name w:val="Vedrørende"/>
    <w:basedOn w:val="Normal"/>
    <w:rsid w:val="000D5AC0"/>
    <w:pPr>
      <w:pBdr>
        <w:bottom w:val="single" w:sz="4" w:space="1" w:color="auto"/>
      </w:pBdr>
      <w:tabs>
        <w:tab w:val="left" w:pos="709"/>
      </w:tabs>
      <w:ind w:left="709" w:hanging="709"/>
    </w:pPr>
    <w:rPr>
      <w:b/>
    </w:rPr>
  </w:style>
  <w:style w:type="paragraph" w:customStyle="1" w:styleId="Direktetlf">
    <w:name w:val="Direkte tlf."/>
    <w:basedOn w:val="Brevoplysninger"/>
    <w:rsid w:val="000D5AC0"/>
    <w:pPr>
      <w:framePr w:w="2268" w:vSpace="0" w:wrap="around" w:x="5047" w:y="6805"/>
      <w:tabs>
        <w:tab w:val="clear" w:pos="2552"/>
        <w:tab w:val="clear" w:pos="5046"/>
        <w:tab w:val="clear" w:pos="7655"/>
      </w:tabs>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SAGBLANK_logo_1_1ny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EE-EB42-473D-8F04-91A5BA13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SAGBLANK_logo_1_1nyt</Template>
  <TotalTime>27</TotalTime>
  <Pages>2</Pages>
  <Words>476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Unik System Design</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 Poulsen</dc:creator>
  <cp:lastModifiedBy>Winnie Hallberg</cp:lastModifiedBy>
  <cp:revision>7</cp:revision>
  <cp:lastPrinted>2014-11-14T12:51:00Z</cp:lastPrinted>
  <dcterms:created xsi:type="dcterms:W3CDTF">2014-05-21T06:53:00Z</dcterms:created>
  <dcterms:modified xsi:type="dcterms:W3CDTF">2014-11-14T12:51:00Z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0010676</vt:lpwstr>
  </property>
  <property fmtid="{D5CDD505-2E9C-101B-9397-08002B2CF9AE}" pid="3" name="AntalMails">
    <vt:lpwstr>0</vt:lpwstr>
  </property>
  <property fmtid="{D5CDD505-2E9C-101B-9397-08002B2CF9AE}" pid="4" name="zzSprog">
    <vt:lpwstr>Dansk</vt:lpwstr>
  </property>
  <property fmtid="{D5CDD505-2E9C-101B-9397-08002B2CF9AE}" pid="5" name="GemNavn">
    <vt:lpwstr>X:\unik\Advosys 4\Advosys\DOKUMENT\BEP\75\010346F\6_635.DOCX</vt:lpwstr>
  </property>
  <property fmtid="{D5CDD505-2E9C-101B-9397-08002B2CF9AE}" pid="6" name="FlereParter">
    <vt:lpwstr>0</vt:lpwstr>
  </property>
  <property fmtid="{D5CDD505-2E9C-101B-9397-08002B2CF9AE}" pid="7" name="FaxMakNr">
    <vt:lpwstr>[Fax: 5599 2933]</vt:lpwstr>
  </property>
</Properties>
</file>